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4" w:rsidRDefault="004025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52622B" w:rsidRDefault="004602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b/>
          <w:i/>
          <w:color w:val="000000"/>
          <w:sz w:val="25"/>
          <w:szCs w:val="25"/>
        </w:rPr>
      </w:pPr>
      <w:bookmarkStart w:id="0" w:name="_GoBack"/>
      <w:r>
        <w:rPr>
          <w:b/>
          <w:i/>
          <w:noProof/>
          <w:color w:val="000000"/>
          <w:sz w:val="25"/>
          <w:szCs w:val="25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6C25CB3" wp14:editId="196B351E">
            <wp:simplePos x="0" y="0"/>
            <wp:positionH relativeFrom="column">
              <wp:posOffset>-195581</wp:posOffset>
            </wp:positionH>
            <wp:positionV relativeFrom="paragraph">
              <wp:posOffset>210820</wp:posOffset>
            </wp:positionV>
            <wp:extent cx="2256235" cy="781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noInnovation-2023_18-22Settembr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72" cy="78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622B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b/>
          <w:i/>
          <w:color w:val="000000"/>
          <w:sz w:val="25"/>
          <w:szCs w:val="25"/>
        </w:rPr>
      </w:pPr>
    </w:p>
    <w:p w:rsidR="0052622B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jc w:val="center"/>
        <w:rPr>
          <w:b/>
          <w:i/>
          <w:color w:val="000000"/>
          <w:sz w:val="25"/>
          <w:szCs w:val="25"/>
        </w:rPr>
      </w:pPr>
    </w:p>
    <w:p w:rsidR="004025B4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contextualSpacing/>
        <w:jc w:val="center"/>
        <w:rPr>
          <w:b/>
          <w:i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>NANOINNOVATION 2023</w:t>
      </w:r>
      <w:r w:rsidR="00485940">
        <w:rPr>
          <w:b/>
          <w:i/>
          <w:color w:val="000000"/>
          <w:sz w:val="25"/>
          <w:szCs w:val="25"/>
        </w:rPr>
        <w:t xml:space="preserve"> </w:t>
      </w:r>
      <w:r>
        <w:rPr>
          <w:b/>
          <w:i/>
          <w:color w:val="000000"/>
          <w:sz w:val="25"/>
          <w:szCs w:val="25"/>
        </w:rPr>
        <w:t xml:space="preserve">ARTICLES </w:t>
      </w:r>
      <w:r w:rsidR="00485940">
        <w:rPr>
          <w:b/>
          <w:i/>
          <w:color w:val="000000"/>
          <w:sz w:val="25"/>
          <w:szCs w:val="25"/>
        </w:rPr>
        <w:t xml:space="preserve">APPLICATION FORM </w:t>
      </w:r>
    </w:p>
    <w:p w:rsidR="0052622B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 w:line="240" w:lineRule="auto"/>
        <w:contextualSpacing/>
        <w:jc w:val="center"/>
        <w:rPr>
          <w:color w:val="000000"/>
          <w:sz w:val="20"/>
          <w:szCs w:val="20"/>
        </w:rPr>
      </w:pPr>
    </w:p>
    <w:p w:rsidR="004025B4" w:rsidRDefault="004859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 w:line="240" w:lineRule="auto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Please return this form, properly signed, by email to </w:t>
      </w:r>
    </w:p>
    <w:p w:rsidR="004025B4" w:rsidRDefault="004859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contextualSpacing/>
        <w:jc w:val="center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  <w:u w:val="single"/>
        </w:rPr>
        <w:t xml:space="preserve">daniele.passeri@uniroma1.it </w:t>
      </w:r>
      <w:r w:rsidR="0052622B">
        <w:rPr>
          <w:color w:val="000000"/>
          <w:sz w:val="20"/>
          <w:szCs w:val="20"/>
        </w:rPr>
        <w:t>adding in cc</w:t>
      </w:r>
      <w:r>
        <w:rPr>
          <w:color w:val="000000"/>
          <w:sz w:val="20"/>
          <w:szCs w:val="20"/>
        </w:rPr>
        <w:t xml:space="preserve"> </w:t>
      </w:r>
      <w:hyperlink r:id="rId6" w:history="1">
        <w:r w:rsidR="0052622B" w:rsidRPr="006602EF">
          <w:rPr>
            <w:rStyle w:val="Collegamentoipertestuale"/>
            <w:sz w:val="20"/>
            <w:szCs w:val="20"/>
            <w:highlight w:val="white"/>
          </w:rPr>
          <w:t>federica.scrofani@nanoinnovation.eu</w:t>
        </w:r>
      </w:hyperlink>
      <w:r>
        <w:rPr>
          <w:color w:val="000080"/>
          <w:sz w:val="20"/>
          <w:szCs w:val="20"/>
        </w:rPr>
        <w:t xml:space="preserve"> </w:t>
      </w:r>
    </w:p>
    <w:p w:rsidR="0052622B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contextualSpacing/>
        <w:jc w:val="center"/>
        <w:rPr>
          <w:color w:val="000080"/>
          <w:sz w:val="20"/>
          <w:szCs w:val="20"/>
        </w:rPr>
      </w:pPr>
    </w:p>
    <w:p w:rsidR="004025B4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contextualSpacing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(submission with </w:t>
      </w:r>
      <w:r w:rsidR="00485940">
        <w:rPr>
          <w:b/>
          <w:color w:val="000000"/>
          <w:sz w:val="25"/>
          <w:szCs w:val="25"/>
        </w:rPr>
        <w:t>December 9</w:t>
      </w:r>
      <w:r w:rsidR="00485940">
        <w:rPr>
          <w:b/>
          <w:color w:val="000000"/>
          <w:sz w:val="27"/>
          <w:szCs w:val="27"/>
          <w:vertAlign w:val="superscript"/>
        </w:rPr>
        <w:t>th</w:t>
      </w:r>
      <w:r>
        <w:rPr>
          <w:b/>
          <w:color w:val="000000"/>
          <w:sz w:val="25"/>
          <w:szCs w:val="25"/>
        </w:rPr>
        <w:t>, 2023 is warmly recommended)</w:t>
      </w:r>
      <w:r w:rsidR="00485940">
        <w:rPr>
          <w:b/>
          <w:color w:val="000000"/>
          <w:sz w:val="25"/>
          <w:szCs w:val="25"/>
        </w:rPr>
        <w:t xml:space="preserve"> </w:t>
      </w:r>
    </w:p>
    <w:p w:rsidR="0052622B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3"/>
        <w:contextualSpacing/>
        <w:rPr>
          <w:b/>
          <w:i/>
          <w:color w:val="000000"/>
          <w:sz w:val="25"/>
          <w:szCs w:val="25"/>
        </w:rPr>
      </w:pPr>
    </w:p>
    <w:p w:rsidR="0052622B" w:rsidRDefault="0052622B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3"/>
        <w:contextualSpacing/>
        <w:rPr>
          <w:b/>
          <w:i/>
          <w:color w:val="000000"/>
          <w:sz w:val="25"/>
          <w:szCs w:val="25"/>
        </w:rPr>
      </w:pPr>
    </w:p>
    <w:p w:rsidR="004025B4" w:rsidRDefault="00485940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3"/>
        <w:contextualSpacing/>
        <w:rPr>
          <w:b/>
          <w:i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Corresponding </w:t>
      </w:r>
      <w:r w:rsidR="0052622B">
        <w:rPr>
          <w:b/>
          <w:i/>
          <w:color w:val="000000"/>
          <w:sz w:val="25"/>
          <w:szCs w:val="25"/>
        </w:rPr>
        <w:t>author details:</w:t>
      </w:r>
      <w:r>
        <w:rPr>
          <w:b/>
          <w:i/>
          <w:color w:val="000000"/>
          <w:sz w:val="25"/>
          <w:szCs w:val="25"/>
        </w:rPr>
        <w:t xml:space="preserve"> </w:t>
      </w:r>
    </w:p>
    <w:p w:rsidR="0052622B" w:rsidRDefault="0052622B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3"/>
        <w:contextualSpacing/>
        <w:rPr>
          <w:b/>
          <w:i/>
          <w:color w:val="000000"/>
          <w:sz w:val="25"/>
          <w:szCs w:val="25"/>
        </w:rPr>
      </w:pPr>
    </w:p>
    <w:p w:rsidR="004025B4" w:rsidRPr="0052622B" w:rsidRDefault="00485940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left="23"/>
        <w:contextualSpacing/>
        <w:rPr>
          <w:color w:val="000000"/>
        </w:rPr>
      </w:pPr>
      <w:r w:rsidRPr="0052622B">
        <w:rPr>
          <w:color w:val="000000"/>
        </w:rPr>
        <w:t>Name</w:t>
      </w:r>
      <w:r w:rsidR="0052622B" w:rsidRPr="0052622B">
        <w:rPr>
          <w:color w:val="000000"/>
        </w:rPr>
        <w:t>:</w:t>
      </w:r>
      <w:r w:rsidRPr="0052622B">
        <w:rPr>
          <w:color w:val="000000"/>
        </w:rPr>
        <w:t xml:space="preserve"> </w:t>
      </w:r>
    </w:p>
    <w:p w:rsidR="004025B4" w:rsidRPr="0052622B" w:rsidRDefault="00485940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23"/>
        <w:contextualSpacing/>
        <w:rPr>
          <w:color w:val="000000"/>
        </w:rPr>
      </w:pPr>
      <w:r w:rsidRPr="0052622B">
        <w:rPr>
          <w:color w:val="000000"/>
        </w:rPr>
        <w:t>Surname</w:t>
      </w:r>
      <w:r w:rsidR="0052622B" w:rsidRPr="0052622B">
        <w:rPr>
          <w:color w:val="000000"/>
        </w:rPr>
        <w:t>:</w:t>
      </w:r>
      <w:r w:rsidRPr="0052622B">
        <w:rPr>
          <w:color w:val="000000"/>
        </w:rPr>
        <w:t xml:space="preserve"> </w:t>
      </w:r>
    </w:p>
    <w:p w:rsidR="004025B4" w:rsidRPr="0052622B" w:rsidRDefault="0052622B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23"/>
        <w:contextualSpacing/>
        <w:rPr>
          <w:color w:val="000000"/>
        </w:rPr>
      </w:pPr>
      <w:r w:rsidRPr="0052622B">
        <w:rPr>
          <w:color w:val="000000"/>
        </w:rPr>
        <w:t>Affiliation:</w:t>
      </w:r>
      <w:r w:rsidR="00485940" w:rsidRPr="0052622B">
        <w:rPr>
          <w:color w:val="000000"/>
        </w:rPr>
        <w:t xml:space="preserve">  </w:t>
      </w:r>
    </w:p>
    <w:p w:rsidR="004025B4" w:rsidRPr="0052622B" w:rsidRDefault="00485940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23"/>
        <w:contextualSpacing/>
        <w:rPr>
          <w:color w:val="000000"/>
        </w:rPr>
      </w:pPr>
      <w:r w:rsidRPr="0052622B">
        <w:rPr>
          <w:color w:val="000000"/>
        </w:rPr>
        <w:t>E-Mail</w:t>
      </w:r>
      <w:r w:rsidR="0052622B" w:rsidRPr="0052622B">
        <w:rPr>
          <w:color w:val="000000"/>
        </w:rPr>
        <w:t xml:space="preserve"> address:</w:t>
      </w:r>
      <w:r w:rsidRPr="0052622B">
        <w:rPr>
          <w:color w:val="000000"/>
        </w:rPr>
        <w:t xml:space="preserve"> </w:t>
      </w:r>
    </w:p>
    <w:p w:rsidR="0052622B" w:rsidRDefault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647" w:lineRule="auto"/>
        <w:ind w:left="13" w:right="25" w:firstLine="8"/>
        <w:contextualSpacing/>
        <w:jc w:val="both"/>
        <w:rPr>
          <w:color w:val="000000"/>
          <w:sz w:val="20"/>
          <w:szCs w:val="20"/>
        </w:rPr>
      </w:pPr>
    </w:p>
    <w:p w:rsidR="0052622B" w:rsidRDefault="0052622B" w:rsidP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23"/>
        <w:contextualSpacing/>
        <w:rPr>
          <w:b/>
          <w:i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>Article details:</w:t>
      </w:r>
    </w:p>
    <w:p w:rsidR="0052622B" w:rsidRDefault="0052622B" w:rsidP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contextualSpacing/>
        <w:rPr>
          <w:b/>
          <w:i/>
          <w:color w:val="000000"/>
          <w:sz w:val="25"/>
          <w:szCs w:val="25"/>
        </w:rPr>
      </w:pPr>
    </w:p>
    <w:p w:rsidR="0052622B" w:rsidRDefault="0052622B" w:rsidP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240" w:lineRule="auto"/>
        <w:ind w:left="14"/>
        <w:contextualSpacing/>
        <w:rPr>
          <w:color w:val="000000"/>
        </w:rPr>
      </w:pPr>
      <w:r>
        <w:rPr>
          <w:color w:val="000000"/>
        </w:rPr>
        <w:t>Tentative TITLE</w:t>
      </w:r>
      <w:r w:rsidRPr="0052622B">
        <w:rPr>
          <w:color w:val="000000"/>
        </w:rPr>
        <w:t xml:space="preserve">: </w:t>
      </w:r>
    </w:p>
    <w:p w:rsidR="0052622B" w:rsidRDefault="0052622B" w:rsidP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7"/>
        <w:contextualSpacing/>
        <w:rPr>
          <w:color w:val="000000"/>
        </w:rPr>
      </w:pPr>
      <w:r>
        <w:rPr>
          <w:color w:val="000000"/>
        </w:rPr>
        <w:t>Tentative ABSTRACT</w:t>
      </w:r>
      <w:r w:rsidRPr="0052622B">
        <w:rPr>
          <w:color w:val="000000"/>
        </w:rPr>
        <w:t xml:space="preserve">: </w:t>
      </w:r>
    </w:p>
    <w:p w:rsidR="0052622B" w:rsidRDefault="0052622B" w:rsidP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8"/>
        <w:contextualSpacing/>
        <w:rPr>
          <w:color w:val="000000"/>
        </w:rPr>
      </w:pPr>
      <w:r>
        <w:rPr>
          <w:color w:val="000000"/>
        </w:rPr>
        <w:t>Tentative SUBMISSION DATE</w:t>
      </w:r>
      <w:r w:rsidRPr="0052622B">
        <w:rPr>
          <w:color w:val="000000"/>
        </w:rPr>
        <w:t xml:space="preserve">:  </w:t>
      </w:r>
    </w:p>
    <w:p w:rsidR="000714B5" w:rsidRPr="0052622B" w:rsidRDefault="000714B5" w:rsidP="005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left="8"/>
        <w:contextualSpacing/>
        <w:rPr>
          <w:color w:val="000000"/>
        </w:rPr>
      </w:pPr>
    </w:p>
    <w:p w:rsidR="0052622B" w:rsidRDefault="000714B5" w:rsidP="000714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contextualSpacing/>
        <w:rPr>
          <w:color w:val="000000"/>
        </w:rPr>
      </w:pPr>
      <w:r>
        <w:rPr>
          <w:color w:val="000000"/>
        </w:rPr>
        <w:t>Tentative SPECIAL ISSUE/TOPIC/JOURNAL:</w:t>
      </w:r>
    </w:p>
    <w:p w:rsidR="000714B5" w:rsidRDefault="000714B5" w:rsidP="000714B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 w:hanging="709"/>
        <w:rPr>
          <w:color w:val="000000"/>
        </w:rPr>
      </w:pPr>
      <w:r w:rsidRPr="000714B5">
        <w:rPr>
          <w:color w:val="000000"/>
        </w:rPr>
        <w:t xml:space="preserve">Special Issue of </w:t>
      </w:r>
      <w:r w:rsidRPr="00485940">
        <w:rPr>
          <w:color w:val="000000"/>
        </w:rPr>
        <w:t>Processes on</w:t>
      </w:r>
      <w:r w:rsidRPr="000714B5">
        <w:rPr>
          <w:color w:val="000000"/>
        </w:rPr>
        <w:t xml:space="preserve"> “Innovation by nanotechnologies in manufactur</w:t>
      </w:r>
      <w:r>
        <w:rPr>
          <w:color w:val="000000"/>
        </w:rPr>
        <w:t>ing and environmental processes”</w:t>
      </w:r>
    </w:p>
    <w:p w:rsidR="000714B5" w:rsidRDefault="000714B5" w:rsidP="000714B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/>
        <w:rPr>
          <w:color w:val="000000"/>
        </w:rPr>
      </w:pPr>
    </w:p>
    <w:p w:rsidR="000714B5" w:rsidRDefault="000714B5" w:rsidP="000714B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 w:hanging="709"/>
        <w:rPr>
          <w:color w:val="000000"/>
        </w:rPr>
      </w:pPr>
      <w:r w:rsidRPr="000714B5">
        <w:rPr>
          <w:color w:val="000000"/>
        </w:rPr>
        <w:t xml:space="preserve">Special Issue of </w:t>
      </w:r>
      <w:r w:rsidRPr="00485940">
        <w:rPr>
          <w:color w:val="000000"/>
        </w:rPr>
        <w:t>Journal of Experimental and Theoretical Analyses</w:t>
      </w:r>
      <w:r w:rsidRPr="000714B5">
        <w:rPr>
          <w:color w:val="000000"/>
        </w:rPr>
        <w:t xml:space="preserve"> (JETA) on “Advances in characterization techniques for material engineering and driving innovation”</w:t>
      </w:r>
    </w:p>
    <w:p w:rsidR="000714B5" w:rsidRDefault="000714B5" w:rsidP="000714B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/>
        <w:rPr>
          <w:color w:val="000000"/>
        </w:rPr>
      </w:pPr>
    </w:p>
    <w:p w:rsidR="000714B5" w:rsidRDefault="000714B5" w:rsidP="000714B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 w:hanging="709"/>
        <w:rPr>
          <w:color w:val="000000"/>
        </w:rPr>
      </w:pPr>
      <w:r w:rsidRPr="000714B5">
        <w:rPr>
          <w:color w:val="000000"/>
        </w:rPr>
        <w:t>Topic on “Nanotechnology and nanomate</w:t>
      </w:r>
      <w:r>
        <w:rPr>
          <w:color w:val="000000"/>
        </w:rPr>
        <w:t xml:space="preserve">rials in high-tech industries” </w:t>
      </w:r>
      <w:r w:rsidRPr="000714B5">
        <w:rPr>
          <w:color w:val="000000"/>
        </w:rPr>
        <w:t>with publication</w:t>
      </w:r>
      <w:r>
        <w:rPr>
          <w:color w:val="000000"/>
        </w:rPr>
        <w:t xml:space="preserve"> on one of these MDPI journals (please select):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Nanomaterials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 w:rsidRPr="000714B5">
        <w:rPr>
          <w:color w:val="000000"/>
        </w:rPr>
        <w:t>Appl</w:t>
      </w:r>
      <w:r>
        <w:rPr>
          <w:color w:val="000000"/>
        </w:rPr>
        <w:t>ied Science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Aerospace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Sensors</w:t>
      </w:r>
    </w:p>
    <w:p w:rsidR="000714B5" w:rsidRPr="000714B5" w:rsidRDefault="000714B5" w:rsidP="000714B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1440"/>
        <w:rPr>
          <w:color w:val="000000"/>
        </w:rPr>
      </w:pPr>
    </w:p>
    <w:p w:rsidR="000714B5" w:rsidRDefault="000714B5" w:rsidP="000714B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 w:hanging="709"/>
        <w:rPr>
          <w:color w:val="000000"/>
        </w:rPr>
      </w:pPr>
      <w:r w:rsidRPr="000714B5">
        <w:rPr>
          <w:color w:val="000000"/>
        </w:rPr>
        <w:t>Topic on “Nanotechnology and Na</w:t>
      </w:r>
      <w:r>
        <w:rPr>
          <w:color w:val="000000"/>
        </w:rPr>
        <w:t xml:space="preserve">nomaterials in Food and Drugs” </w:t>
      </w:r>
      <w:r w:rsidRPr="000714B5">
        <w:rPr>
          <w:color w:val="000000"/>
        </w:rPr>
        <w:t>with publication on one of these MDPI journals</w:t>
      </w:r>
      <w:r>
        <w:rPr>
          <w:color w:val="000000"/>
        </w:rPr>
        <w:t xml:space="preserve"> (please select)</w:t>
      </w:r>
      <w:r w:rsidRPr="000714B5">
        <w:rPr>
          <w:color w:val="000000"/>
        </w:rPr>
        <w:t xml:space="preserve">: 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Foods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Biomedicines</w:t>
      </w:r>
    </w:p>
    <w:p w:rsidR="000714B5" w:rsidRDefault="000714B5" w:rsidP="000714B5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Pharmaceutics</w:t>
      </w:r>
    </w:p>
    <w:p w:rsidR="000714B5" w:rsidRPr="000714B5" w:rsidRDefault="000714B5" w:rsidP="000714B5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1440"/>
        <w:rPr>
          <w:color w:val="000000"/>
        </w:rPr>
      </w:pPr>
    </w:p>
    <w:p w:rsidR="00485940" w:rsidRDefault="000714B5" w:rsidP="000714B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ind w:left="709" w:hanging="709"/>
        <w:rPr>
          <w:color w:val="000000"/>
        </w:rPr>
      </w:pPr>
      <w:r w:rsidRPr="000714B5">
        <w:rPr>
          <w:color w:val="000000"/>
        </w:rPr>
        <w:t xml:space="preserve">Topic on “How Nanotechnology affects Cultural </w:t>
      </w:r>
      <w:r w:rsidR="00485940">
        <w:rPr>
          <w:color w:val="000000"/>
        </w:rPr>
        <w:t xml:space="preserve">Heritage, Society, and Ethics” </w:t>
      </w:r>
      <w:r w:rsidRPr="000714B5">
        <w:rPr>
          <w:color w:val="000000"/>
        </w:rPr>
        <w:t>with publication on one of these MDPI journals</w:t>
      </w:r>
      <w:r w:rsidR="00485940">
        <w:rPr>
          <w:color w:val="000000"/>
        </w:rPr>
        <w:t xml:space="preserve"> (please select)</w:t>
      </w:r>
      <w:r w:rsidRPr="000714B5">
        <w:rPr>
          <w:color w:val="000000"/>
        </w:rPr>
        <w:t xml:space="preserve">: </w:t>
      </w:r>
    </w:p>
    <w:p w:rsidR="00485940" w:rsidRDefault="00485940" w:rsidP="00485940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Heritage</w:t>
      </w:r>
    </w:p>
    <w:p w:rsidR="004025B4" w:rsidRPr="00485940" w:rsidRDefault="00485940" w:rsidP="00485940">
      <w:pPr>
        <w:pStyle w:val="Paragrafoelenco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0" w:line="240" w:lineRule="auto"/>
        <w:rPr>
          <w:color w:val="000000"/>
        </w:rPr>
      </w:pPr>
      <w:r>
        <w:rPr>
          <w:color w:val="000000"/>
        </w:rPr>
        <w:t>Societies</w:t>
      </w:r>
    </w:p>
    <w:sectPr w:rsidR="004025B4" w:rsidRPr="00485940">
      <w:pgSz w:w="11900" w:h="16840"/>
      <w:pgMar w:top="0" w:right="1136" w:bottom="225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481"/>
    <w:multiLevelType w:val="hybridMultilevel"/>
    <w:tmpl w:val="20944654"/>
    <w:lvl w:ilvl="0" w:tplc="454CD7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4"/>
    <w:rsid w:val="000714B5"/>
    <w:rsid w:val="004025B4"/>
    <w:rsid w:val="00460242"/>
    <w:rsid w:val="00485940"/>
    <w:rsid w:val="005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BB449-1BCC-4711-9432-7439F33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2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2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622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rica.scrofani@nanoinnovation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Passeri</dc:creator>
  <cp:lastModifiedBy>MNAR</cp:lastModifiedBy>
  <cp:revision>2</cp:revision>
  <dcterms:created xsi:type="dcterms:W3CDTF">2023-10-04T10:58:00Z</dcterms:created>
  <dcterms:modified xsi:type="dcterms:W3CDTF">2023-10-04T10:58:00Z</dcterms:modified>
</cp:coreProperties>
</file>